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4C" w:rsidRDefault="00B0634C">
      <w:pPr>
        <w:pStyle w:val="Textoindependiente"/>
        <w:rPr>
          <w:rFonts w:ascii="Times New Roman"/>
          <w:b w:val="0"/>
          <w:sz w:val="20"/>
        </w:rPr>
      </w:pPr>
    </w:p>
    <w:p w:rsidR="00B0634C" w:rsidRDefault="00B0634C">
      <w:pPr>
        <w:pStyle w:val="Textoindependiente"/>
        <w:rPr>
          <w:rFonts w:ascii="Times New Roman"/>
          <w:b w:val="0"/>
          <w:sz w:val="20"/>
        </w:rPr>
      </w:pPr>
    </w:p>
    <w:p w:rsidR="00B0634C" w:rsidRDefault="003E1221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3661E8"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1E8">
        <w:rPr>
          <w:b/>
          <w:sz w:val="24"/>
        </w:rPr>
        <w:t>INSTITUTO DE TRANSPARENCIA, ACCESO A LA INFORMACIÓN Y PROTECCIÓN DE DATOS PERSONALES DEL ESTADO DE GUERRERO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1473C5" w:rsidP="001473C5">
      <w:pPr>
        <w:pStyle w:val="Textoindependiente"/>
        <w:jc w:val="center"/>
        <w:rPr>
          <w:sz w:val="20"/>
        </w:rPr>
      </w:pPr>
      <w:r w:rsidRPr="001473C5">
        <w:rPr>
          <w:sz w:val="20"/>
        </w:rPr>
        <w:t>APORTACIÓN FORTALECIMIENTO MUNICIPIOS</w:t>
      </w:r>
    </w:p>
    <w:p w:rsidR="001473C5" w:rsidRDefault="00F34825" w:rsidP="001473C5">
      <w:pPr>
        <w:pStyle w:val="Textoindependiente"/>
        <w:jc w:val="center"/>
        <w:rPr>
          <w:sz w:val="20"/>
        </w:rPr>
      </w:pPr>
      <w:r>
        <w:rPr>
          <w:sz w:val="20"/>
        </w:rPr>
        <w:t xml:space="preserve">AL </w:t>
      </w:r>
      <w:r w:rsidR="00E618AA" w:rsidRPr="00E618AA">
        <w:rPr>
          <w:sz w:val="20"/>
        </w:rPr>
        <w:t>3</w:t>
      </w:r>
      <w:r w:rsidR="009149B2">
        <w:rPr>
          <w:sz w:val="20"/>
        </w:rPr>
        <w:t>0</w:t>
      </w:r>
      <w:r w:rsidR="00E618AA" w:rsidRPr="00E618AA">
        <w:rPr>
          <w:sz w:val="20"/>
        </w:rPr>
        <w:t xml:space="preserve"> DE </w:t>
      </w:r>
      <w:r w:rsidR="003E1221">
        <w:rPr>
          <w:sz w:val="20"/>
        </w:rPr>
        <w:t>SEPTIEMBRE</w:t>
      </w:r>
      <w:r w:rsidR="00E618AA" w:rsidRPr="00811F5D">
        <w:rPr>
          <w:rFonts w:ascii="Times New Roman"/>
          <w:sz w:val="20"/>
        </w:rPr>
        <w:t xml:space="preserve"> </w:t>
      </w:r>
      <w:r>
        <w:rPr>
          <w:sz w:val="20"/>
        </w:rPr>
        <w:t>202</w:t>
      </w:r>
      <w:r w:rsidR="00534028">
        <w:rPr>
          <w:sz w:val="20"/>
        </w:rPr>
        <w:t>2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spacing w:before="6"/>
        <w:rPr>
          <w:sz w:val="22"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3"/>
        <w:gridCol w:w="1551"/>
      </w:tblGrid>
      <w:tr w:rsidR="00B0634C">
        <w:trPr>
          <w:trHeight w:val="1101"/>
        </w:trPr>
        <w:tc>
          <w:tcPr>
            <w:tcW w:w="8714" w:type="dxa"/>
            <w:gridSpan w:val="2"/>
          </w:tcPr>
          <w:p w:rsidR="00B0634C" w:rsidRDefault="003661E8">
            <w:pPr>
              <w:pStyle w:val="TableParagraph"/>
              <w:spacing w:before="41" w:line="312" w:lineRule="auto"/>
              <w:ind w:left="69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B0634C" w:rsidRDefault="003661E8" w:rsidP="003E1221">
            <w:pPr>
              <w:pStyle w:val="TableParagraph"/>
              <w:spacing w:before="12" w:line="260" w:lineRule="atLeast"/>
              <w:ind w:left="1658" w:right="165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Formato de información de aplicación de recursos del FORTAMUN Período (Enero a </w:t>
            </w:r>
            <w:r w:rsidR="003E1221">
              <w:rPr>
                <w:sz w:val="18"/>
              </w:rPr>
              <w:t xml:space="preserve">Septiembre </w:t>
            </w:r>
            <w:r w:rsidR="001473C5">
              <w:rPr>
                <w:sz w:val="18"/>
              </w:rPr>
              <w:t>20</w:t>
            </w:r>
            <w:r w:rsidR="00F34825">
              <w:rPr>
                <w:sz w:val="18"/>
              </w:rPr>
              <w:t>2</w:t>
            </w:r>
            <w:r w:rsidR="00534028">
              <w:rPr>
                <w:sz w:val="18"/>
              </w:rPr>
              <w:t>2</w:t>
            </w:r>
            <w:r>
              <w:rPr>
                <w:sz w:val="18"/>
              </w:rPr>
              <w:t>)</w:t>
            </w:r>
          </w:p>
        </w:tc>
      </w:tr>
      <w:tr w:rsidR="00B0634C">
        <w:trPr>
          <w:trHeight w:val="520"/>
        </w:trPr>
        <w:tc>
          <w:tcPr>
            <w:tcW w:w="7163" w:type="dxa"/>
          </w:tcPr>
          <w:p w:rsidR="00B0634C" w:rsidRDefault="003661E8">
            <w:pPr>
              <w:pStyle w:val="TableParagraph"/>
              <w:spacing w:before="4"/>
              <w:ind w:left="2178" w:right="2165"/>
              <w:jc w:val="center"/>
              <w:rPr>
                <w:sz w:val="18"/>
              </w:rPr>
            </w:pPr>
            <w:r>
              <w:rPr>
                <w:sz w:val="18"/>
              </w:rPr>
              <w:t>Destino de las Aportaciones</w:t>
            </w:r>
          </w:p>
          <w:p w:rsidR="00B0634C" w:rsidRDefault="003661E8">
            <w:pPr>
              <w:pStyle w:val="TableParagraph"/>
              <w:spacing w:before="55"/>
              <w:ind w:left="2178" w:right="2167"/>
              <w:jc w:val="center"/>
              <w:rPr>
                <w:sz w:val="18"/>
              </w:rPr>
            </w:pPr>
            <w:r>
              <w:rPr>
                <w:sz w:val="18"/>
              </w:rPr>
              <w:t>(rubro específico en que se aplica)</w:t>
            </w:r>
            <w:bookmarkStart w:id="0" w:name="_GoBack"/>
            <w:bookmarkEnd w:id="0"/>
          </w:p>
        </w:tc>
        <w:tc>
          <w:tcPr>
            <w:tcW w:w="1551" w:type="dxa"/>
          </w:tcPr>
          <w:p w:rsidR="00B0634C" w:rsidRDefault="003661E8">
            <w:pPr>
              <w:pStyle w:val="TableParagraph"/>
              <w:spacing w:before="134"/>
              <w:ind w:left="186"/>
              <w:rPr>
                <w:sz w:val="18"/>
              </w:rPr>
            </w:pPr>
            <w:r>
              <w:rPr>
                <w:sz w:val="18"/>
              </w:rPr>
              <w:t>Monto Pagado</w:t>
            </w: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58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1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3E1221">
      <w:pPr>
        <w:pStyle w:val="Textoindependiente"/>
        <w:spacing w:before="176"/>
        <w:ind w:left="477" w:right="274"/>
      </w:pPr>
      <w:r>
        <w:pict>
          <v:line id="_x0000_s1027" style="position:absolute;left:0;text-align:left;z-index:-251659264;mso-position-horizontal-relative:page" from="63.85pt,20.15pt" to="90.85pt,20.15pt" strokecolor="red" strokeweight=".29492mm">
            <w10:wrap anchorx="page"/>
          </v:line>
        </w:pict>
      </w:r>
      <w:r w:rsidR="003661E8">
        <w:rPr>
          <w:color w:val="FF0000"/>
          <w:shd w:val="clear" w:color="auto" w:fill="F1F1F1"/>
        </w:rPr>
        <w:t>Nota: Este Órgano Garante no cuenta con información del formato de aplicación de recursos del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Fondo de Aportaciones para el Fortalecimiento de los Municipios y de las Demarcaciones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Territoriales del Distrito Federal (FORTAMUN).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1473C5" w:rsidP="001473C5">
      <w:pPr>
        <w:pStyle w:val="Textoindependiente"/>
        <w:tabs>
          <w:tab w:val="left" w:pos="8415"/>
        </w:tabs>
        <w:rPr>
          <w:sz w:val="20"/>
        </w:rPr>
      </w:pPr>
      <w:r>
        <w:rPr>
          <w:sz w:val="20"/>
        </w:rPr>
        <w:tab/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 w:rsidP="003661E8">
      <w:pPr>
        <w:pStyle w:val="Textoindependiente"/>
        <w:jc w:val="center"/>
        <w:rPr>
          <w:sz w:val="20"/>
        </w:rPr>
      </w:pPr>
    </w:p>
    <w:p w:rsidR="003661E8" w:rsidRDefault="003661E8" w:rsidP="003661E8">
      <w:pPr>
        <w:jc w:val="center"/>
      </w:pPr>
    </w:p>
    <w:p w:rsidR="003661E8" w:rsidRDefault="003E1221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  <w:r>
        <w:rPr>
          <w:noProof/>
        </w:rPr>
        <w:pict>
          <v:line id="Conector recto 4" o:spid="_x0000_s1029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</w:pict>
      </w:r>
      <w:r w:rsidR="003661E8">
        <w:rPr>
          <w:rFonts w:ascii="Arial Narrow" w:hAnsi="Arial Narrow"/>
          <w:i/>
          <w:iCs/>
          <w:sz w:val="20"/>
          <w:szCs w:val="22"/>
        </w:rPr>
        <w:t xml:space="preserve">Calle Ninfa,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Lt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 xml:space="preserve">. 1,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Mza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>. 6, Fraccionamiento Valle Dorado, Segunda Sección</w:t>
      </w:r>
      <w:r w:rsidR="003661E8" w:rsidRPr="00BE6123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  <w:szCs w:val="22"/>
        </w:rPr>
        <w:t>C.P. 39070, Chilpancingo</w:t>
      </w:r>
      <w:r w:rsidR="003661E8">
        <w:rPr>
          <w:rFonts w:ascii="Arial Narrow" w:hAnsi="Arial Narrow"/>
          <w:i/>
          <w:iCs/>
          <w:color w:val="auto"/>
          <w:sz w:val="20"/>
          <w:szCs w:val="22"/>
        </w:rPr>
        <w:t xml:space="preserve"> de los Bravo</w:t>
      </w:r>
      <w:r w:rsidR="003661E8">
        <w:rPr>
          <w:rFonts w:ascii="Arial Narrow" w:hAnsi="Arial Narrow"/>
          <w:i/>
          <w:iCs/>
          <w:sz w:val="20"/>
          <w:szCs w:val="22"/>
        </w:rPr>
        <w:t xml:space="preserve">, Guerrero. Sitio Web: </w:t>
      </w:r>
      <w:hyperlink r:id="rId5" w:history="1">
        <w:r w:rsidR="003661E8" w:rsidRPr="008511A2">
          <w:rPr>
            <w:rStyle w:val="Hipervnculo"/>
            <w:rFonts w:ascii="Arial Narrow" w:hAnsi="Arial Narrow"/>
            <w:i/>
            <w:iCs/>
            <w:sz w:val="20"/>
            <w:szCs w:val="22"/>
          </w:rPr>
          <w:t>http://itaigro.org.mx</w:t>
        </w:r>
      </w:hyperlink>
      <w:r w:rsidR="003661E8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</w:rPr>
        <w:t xml:space="preserve">Teléfono: </w:t>
      </w:r>
      <w:r w:rsidR="003661E8" w:rsidRPr="00BE6123">
        <w:rPr>
          <w:rFonts w:ascii="Arial Narrow" w:hAnsi="Arial Narrow"/>
          <w:i/>
          <w:iCs/>
          <w:sz w:val="20"/>
        </w:rPr>
        <w:t>01 (747) 1160376</w:t>
      </w:r>
      <w:r w:rsidR="003661E8">
        <w:rPr>
          <w:rFonts w:ascii="Arial Narrow" w:hAnsi="Arial Narrow"/>
          <w:i/>
          <w:iCs/>
          <w:sz w:val="20"/>
        </w:rPr>
        <w:t>,</w:t>
      </w:r>
      <w:r w:rsidR="003661E8"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="003661E8"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661E8" w:rsidRPr="004357DC" w:rsidRDefault="003661E8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</w:p>
    <w:p w:rsidR="003661E8" w:rsidRDefault="003661E8" w:rsidP="003661E8">
      <w:pPr>
        <w:pStyle w:val="Piedepgina"/>
        <w:jc w:val="center"/>
      </w:pPr>
    </w:p>
    <w:p w:rsidR="00B0634C" w:rsidRDefault="00B0634C">
      <w:pPr>
        <w:spacing w:line="179" w:lineRule="exact"/>
        <w:ind w:right="158"/>
        <w:jc w:val="right"/>
        <w:rPr>
          <w:b/>
          <w:sz w:val="16"/>
        </w:rPr>
      </w:pPr>
    </w:p>
    <w:sectPr w:rsidR="00B0634C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634C"/>
    <w:rsid w:val="000726A0"/>
    <w:rsid w:val="00091CF6"/>
    <w:rsid w:val="001473C5"/>
    <w:rsid w:val="002E25C7"/>
    <w:rsid w:val="003661E8"/>
    <w:rsid w:val="003E1221"/>
    <w:rsid w:val="00534028"/>
    <w:rsid w:val="00677DD0"/>
    <w:rsid w:val="007D38A9"/>
    <w:rsid w:val="009149B2"/>
    <w:rsid w:val="009473F2"/>
    <w:rsid w:val="00A12A90"/>
    <w:rsid w:val="00A63E30"/>
    <w:rsid w:val="00AA04F6"/>
    <w:rsid w:val="00B0634C"/>
    <w:rsid w:val="00D95BC4"/>
    <w:rsid w:val="00E618AA"/>
    <w:rsid w:val="00E85D88"/>
    <w:rsid w:val="00F3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6992A26"/>
  <w15:docId w15:val="{AE20C2E9-B932-4D91-95A6-A6E662C0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661E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61E8"/>
    <w:rPr>
      <w:lang w:val="es-MX"/>
    </w:rPr>
  </w:style>
  <w:style w:type="paragraph" w:customStyle="1" w:styleId="Default">
    <w:name w:val="Default"/>
    <w:link w:val="DefaultCar"/>
    <w:rsid w:val="003661E8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DefaultCar">
    <w:name w:val="Default Car"/>
    <w:basedOn w:val="Fuentedeprrafopredeter"/>
    <w:link w:val="Default"/>
    <w:rsid w:val="003661E8"/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366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20</cp:revision>
  <cp:lastPrinted>2021-04-26T15:51:00Z</cp:lastPrinted>
  <dcterms:created xsi:type="dcterms:W3CDTF">2018-04-23T18:14:00Z</dcterms:created>
  <dcterms:modified xsi:type="dcterms:W3CDTF">2022-10-11T20:02:00Z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